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DD" w:rsidRPr="007B01EF" w:rsidRDefault="00813E8D" w:rsidP="007B01EF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7B01EF">
        <w:rPr>
          <w:rFonts w:ascii="Calibri" w:eastAsia="Calibri" w:hAnsi="Calibri" w:cs="Times New Roman"/>
          <w:b/>
          <w:sz w:val="40"/>
          <w:szCs w:val="40"/>
        </w:rPr>
        <w:t>Séminaire P</w:t>
      </w:r>
      <w:r w:rsidR="00967226" w:rsidRPr="007B01EF">
        <w:rPr>
          <w:rFonts w:ascii="Calibri" w:eastAsia="Calibri" w:hAnsi="Calibri" w:cs="Times New Roman"/>
          <w:b/>
          <w:sz w:val="40"/>
          <w:szCs w:val="40"/>
        </w:rPr>
        <w:t xml:space="preserve">ierre Royer </w:t>
      </w:r>
      <w:r w:rsidRPr="007B01EF">
        <w:rPr>
          <w:rFonts w:ascii="Calibri" w:eastAsia="Calibri" w:hAnsi="Calibri" w:cs="Times New Roman"/>
          <w:b/>
          <w:sz w:val="40"/>
          <w:szCs w:val="40"/>
        </w:rPr>
        <w:t>– 14 &amp; 15 mars 2019</w:t>
      </w:r>
    </w:p>
    <w:p w:rsidR="00813E8D" w:rsidRPr="007A4BEE" w:rsidRDefault="00813E8D" w:rsidP="0081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sz w:val="36"/>
          <w:szCs w:val="36"/>
        </w:rPr>
      </w:pPr>
      <w:r w:rsidRPr="007A4BEE">
        <w:rPr>
          <w:sz w:val="36"/>
          <w:szCs w:val="36"/>
        </w:rPr>
        <w:t>Programme préliminaire du jeudi 1</w:t>
      </w:r>
      <w:r>
        <w:rPr>
          <w:sz w:val="36"/>
          <w:szCs w:val="36"/>
        </w:rPr>
        <w:t>4 mars 2019</w:t>
      </w:r>
    </w:p>
    <w:p w:rsidR="00813E8D" w:rsidRPr="007A4BEE" w:rsidRDefault="009A2CC1" w:rsidP="0081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Génétique et troubles du langage</w:t>
      </w:r>
    </w:p>
    <w:p w:rsidR="00686A86" w:rsidRDefault="00813E8D" w:rsidP="00D12447">
      <w:pPr>
        <w:spacing w:after="0" w:line="240" w:lineRule="auto"/>
      </w:pPr>
      <w:r>
        <w:t>Auditorium de l’Institut Imagine – 24 Boulevard du Montparnasse – 75015 PARIS</w:t>
      </w:r>
    </w:p>
    <w:p w:rsidR="00D12447" w:rsidRDefault="00D12447" w:rsidP="00D12447">
      <w:pPr>
        <w:spacing w:after="0" w:line="240" w:lineRule="auto"/>
      </w:pPr>
    </w:p>
    <w:p w:rsidR="00D12447" w:rsidRDefault="00D12447" w:rsidP="00D12447">
      <w:pPr>
        <w:spacing w:after="0" w:line="240" w:lineRule="auto"/>
      </w:pPr>
    </w:p>
    <w:p w:rsidR="0036137E" w:rsidRDefault="00D12447" w:rsidP="00D1244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 w:rsidRPr="00D12447">
        <w:rPr>
          <w:rFonts w:ascii="Tahoma" w:hAnsi="Tahoma" w:cs="Tahoma"/>
          <w:color w:val="000000"/>
          <w:sz w:val="20"/>
          <w:szCs w:val="20"/>
        </w:rPr>
        <w:t>Accueil : Sandrine Marlin</w:t>
      </w:r>
    </w:p>
    <w:p w:rsidR="00D12447" w:rsidRPr="00D12447" w:rsidRDefault="00D12447" w:rsidP="00D12447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12447" w:rsidRDefault="00D12447" w:rsidP="00D12447">
      <w:pPr>
        <w:spacing w:after="0" w:line="240" w:lineRule="auto"/>
      </w:pPr>
    </w:p>
    <w:p w:rsidR="007A6058" w:rsidRPr="007A6058" w:rsidRDefault="00163F87" w:rsidP="00642CE8">
      <w:pPr>
        <w:rPr>
          <w:rFonts w:ascii="Tahoma" w:hAnsi="Tahoma" w:cs="Tahoma"/>
          <w:color w:val="000000"/>
          <w:sz w:val="20"/>
          <w:szCs w:val="20"/>
        </w:rPr>
      </w:pPr>
      <w:r>
        <w:t>9h30</w:t>
      </w:r>
      <w:r>
        <w:tab/>
      </w:r>
      <w:r w:rsidR="00642CE8" w:rsidRPr="007A6058">
        <w:rPr>
          <w:rFonts w:ascii="Tahoma" w:hAnsi="Tahoma" w:cs="Tahoma"/>
          <w:color w:val="000000"/>
          <w:sz w:val="20"/>
          <w:szCs w:val="20"/>
        </w:rPr>
        <w:t>Introduction</w:t>
      </w:r>
      <w:r w:rsidR="007A6058">
        <w:rPr>
          <w:rFonts w:ascii="Tahoma" w:hAnsi="Tahoma" w:cs="Tahoma"/>
          <w:color w:val="000000"/>
          <w:sz w:val="20"/>
          <w:szCs w:val="20"/>
        </w:rPr>
        <w:t xml:space="preserve"> : </w:t>
      </w:r>
      <w:r w:rsidR="00642CE8" w:rsidRPr="007A6058">
        <w:rPr>
          <w:rFonts w:ascii="Tahoma" w:hAnsi="Tahoma" w:cs="Tahoma"/>
          <w:color w:val="000000"/>
          <w:sz w:val="20"/>
          <w:szCs w:val="20"/>
        </w:rPr>
        <w:t>Catherine Billard</w:t>
      </w:r>
    </w:p>
    <w:p w:rsidR="007A6058" w:rsidRPr="007A6058" w:rsidRDefault="00686A86" w:rsidP="007A6058">
      <w:pPr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7A6058">
        <w:rPr>
          <w:rFonts w:ascii="Tahoma" w:hAnsi="Tahoma" w:cs="Tahoma"/>
          <w:b/>
          <w:color w:val="000000"/>
          <w:sz w:val="24"/>
          <w:szCs w:val="24"/>
        </w:rPr>
        <w:t>Langages Oral et Signé Normaux</w:t>
      </w:r>
    </w:p>
    <w:p w:rsidR="00642CE8" w:rsidRPr="007A6058" w:rsidRDefault="00642CE8" w:rsidP="007A6058">
      <w:pPr>
        <w:spacing w:after="0" w:line="240" w:lineRule="auto"/>
        <w:jc w:val="center"/>
        <w:rPr>
          <w:rFonts w:cs="Tahoma"/>
          <w:color w:val="000000"/>
          <w:sz w:val="20"/>
          <w:szCs w:val="20"/>
        </w:rPr>
      </w:pPr>
      <w:r w:rsidRPr="007A6058">
        <w:rPr>
          <w:rFonts w:cs="Tahoma"/>
          <w:color w:val="000000"/>
          <w:sz w:val="20"/>
          <w:szCs w:val="20"/>
        </w:rPr>
        <w:t xml:space="preserve">Modérateur : Pr Isabelle </w:t>
      </w:r>
      <w:proofErr w:type="spellStart"/>
      <w:r w:rsidRPr="007A6058">
        <w:rPr>
          <w:rFonts w:cs="Tahoma"/>
          <w:color w:val="000000"/>
          <w:sz w:val="20"/>
          <w:szCs w:val="20"/>
        </w:rPr>
        <w:t>Desguerre</w:t>
      </w:r>
      <w:proofErr w:type="spellEnd"/>
    </w:p>
    <w:p w:rsidR="007A6058" w:rsidRDefault="007A6058" w:rsidP="007A6058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7A6058" w:rsidRPr="00642CE8" w:rsidRDefault="007A6058" w:rsidP="007A6058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686A86" w:rsidRPr="00B12E40" w:rsidRDefault="00163F87">
      <w:pPr>
        <w:rPr>
          <w:rFonts w:ascii="Tahoma" w:hAnsi="Tahoma" w:cs="Tahoma"/>
          <w:i/>
          <w:color w:val="000000"/>
          <w:sz w:val="20"/>
          <w:szCs w:val="20"/>
        </w:rPr>
      </w:pPr>
      <w:r w:rsidRPr="00B12E40">
        <w:rPr>
          <w:rFonts w:ascii="Tahoma" w:hAnsi="Tahoma" w:cs="Tahoma"/>
          <w:color w:val="000000"/>
          <w:sz w:val="20"/>
          <w:szCs w:val="20"/>
        </w:rPr>
        <w:t>10h</w:t>
      </w:r>
      <w:r w:rsidRPr="00B12E40">
        <w:rPr>
          <w:rFonts w:ascii="Tahoma" w:hAnsi="Tahoma" w:cs="Tahoma"/>
          <w:b/>
          <w:color w:val="000000"/>
          <w:sz w:val="20"/>
          <w:szCs w:val="20"/>
        </w:rPr>
        <w:tab/>
      </w:r>
      <w:r w:rsidR="00642CE8" w:rsidRPr="00B12E40">
        <w:rPr>
          <w:rFonts w:ascii="Tahoma" w:hAnsi="Tahoma" w:cs="Tahoma"/>
          <w:b/>
          <w:color w:val="000000"/>
          <w:sz w:val="20"/>
          <w:szCs w:val="20"/>
        </w:rPr>
        <w:t xml:space="preserve">Neural </w:t>
      </w:r>
      <w:proofErr w:type="spellStart"/>
      <w:r w:rsidR="00642CE8" w:rsidRPr="00B12E40">
        <w:rPr>
          <w:rFonts w:ascii="Tahoma" w:hAnsi="Tahoma" w:cs="Tahoma"/>
          <w:b/>
          <w:color w:val="000000"/>
          <w:sz w:val="20"/>
          <w:szCs w:val="20"/>
        </w:rPr>
        <w:t>correlates</w:t>
      </w:r>
      <w:proofErr w:type="spellEnd"/>
      <w:r w:rsidR="0058487F" w:rsidRPr="00B12E40">
        <w:rPr>
          <w:rFonts w:ascii="Tahoma" w:hAnsi="Tahoma" w:cs="Tahoma"/>
          <w:b/>
          <w:color w:val="000000"/>
          <w:sz w:val="20"/>
          <w:szCs w:val="20"/>
        </w:rPr>
        <w:t xml:space="preserve"> of normal </w:t>
      </w:r>
      <w:proofErr w:type="spellStart"/>
      <w:r w:rsidR="0058487F" w:rsidRPr="00B12E40">
        <w:rPr>
          <w:rFonts w:ascii="Tahoma" w:hAnsi="Tahoma" w:cs="Tahoma"/>
          <w:b/>
          <w:color w:val="000000"/>
          <w:sz w:val="20"/>
          <w:szCs w:val="20"/>
        </w:rPr>
        <w:t>language</w:t>
      </w:r>
      <w:proofErr w:type="spellEnd"/>
      <w:r w:rsidR="0058487F" w:rsidRPr="00B12E4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proofErr w:type="spellStart"/>
      <w:r w:rsidR="0058487F" w:rsidRPr="00B12E40">
        <w:rPr>
          <w:rFonts w:ascii="Tahoma" w:hAnsi="Tahoma" w:cs="Tahoma"/>
          <w:b/>
          <w:color w:val="000000"/>
          <w:sz w:val="20"/>
          <w:szCs w:val="20"/>
        </w:rPr>
        <w:t>development</w:t>
      </w:r>
      <w:proofErr w:type="spellEnd"/>
      <w:r w:rsidR="007A6058" w:rsidRPr="00B12E40">
        <w:rPr>
          <w:rFonts w:ascii="Tahoma" w:hAnsi="Tahoma" w:cs="Tahoma"/>
          <w:b/>
          <w:color w:val="000000"/>
          <w:sz w:val="20"/>
          <w:szCs w:val="20"/>
        </w:rPr>
        <w:tab/>
      </w:r>
      <w:r w:rsidRPr="00B12E40">
        <w:rPr>
          <w:rFonts w:ascii="Tahoma" w:hAnsi="Tahoma" w:cs="Tahoma"/>
          <w:b/>
          <w:color w:val="000000"/>
          <w:sz w:val="20"/>
          <w:szCs w:val="20"/>
        </w:rPr>
        <w:tab/>
      </w:r>
      <w:r w:rsidRPr="00B12E40">
        <w:rPr>
          <w:rFonts w:ascii="Tahoma" w:hAnsi="Tahoma" w:cs="Tahoma"/>
          <w:i/>
          <w:color w:val="000000"/>
          <w:sz w:val="20"/>
          <w:szCs w:val="20"/>
        </w:rPr>
        <w:t xml:space="preserve">Ana </w:t>
      </w:r>
      <w:proofErr w:type="spellStart"/>
      <w:r w:rsidRPr="00B12E40">
        <w:rPr>
          <w:rFonts w:ascii="Tahoma" w:hAnsi="Tahoma" w:cs="Tahoma"/>
          <w:i/>
          <w:color w:val="000000"/>
          <w:sz w:val="20"/>
          <w:szCs w:val="20"/>
        </w:rPr>
        <w:t>Flo</w:t>
      </w:r>
      <w:proofErr w:type="spellEnd"/>
    </w:p>
    <w:p w:rsidR="00642CE8" w:rsidRDefault="00642CE8">
      <w:pPr>
        <w:rPr>
          <w:rFonts w:ascii="Tahoma" w:hAnsi="Tahoma" w:cs="Tahoma"/>
          <w:i/>
          <w:color w:val="000000"/>
          <w:sz w:val="20"/>
          <w:szCs w:val="20"/>
        </w:rPr>
      </w:pPr>
      <w:r w:rsidRPr="00642CE8">
        <w:rPr>
          <w:rFonts w:ascii="Tahoma" w:hAnsi="Tahoma" w:cs="Tahoma"/>
          <w:color w:val="000000"/>
          <w:sz w:val="20"/>
          <w:szCs w:val="20"/>
        </w:rPr>
        <w:t>10h30</w:t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 w:rsidRPr="00642CE8">
        <w:rPr>
          <w:rFonts w:ascii="Tahoma" w:hAnsi="Tahoma" w:cs="Tahoma"/>
          <w:b/>
          <w:color w:val="000000"/>
          <w:sz w:val="20"/>
          <w:szCs w:val="20"/>
        </w:rPr>
        <w:t>Création de la Langue des Signes Française</w:t>
      </w:r>
      <w:r w:rsidRPr="00642CE8"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  <w:t xml:space="preserve">Marie-Anne </w:t>
      </w:r>
      <w:proofErr w:type="spellStart"/>
      <w:r>
        <w:rPr>
          <w:rFonts w:ascii="Tahoma" w:hAnsi="Tahoma" w:cs="Tahoma"/>
          <w:i/>
          <w:color w:val="000000"/>
          <w:sz w:val="20"/>
          <w:szCs w:val="20"/>
        </w:rPr>
        <w:t>Sallandre</w:t>
      </w:r>
      <w:proofErr w:type="spellEnd"/>
    </w:p>
    <w:p w:rsidR="00642CE8" w:rsidRDefault="00642CE8" w:rsidP="00E36200">
      <w:pPr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642CE8">
        <w:rPr>
          <w:rFonts w:ascii="Tahoma" w:hAnsi="Tahoma" w:cs="Tahoma"/>
          <w:color w:val="000000"/>
          <w:sz w:val="20"/>
          <w:szCs w:val="20"/>
        </w:rPr>
        <w:t>11h</w:t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 w:rsidRPr="00642CE8">
        <w:rPr>
          <w:rFonts w:ascii="Tahoma" w:hAnsi="Tahoma" w:cs="Tahoma"/>
          <w:b/>
          <w:color w:val="000000"/>
          <w:sz w:val="20"/>
          <w:szCs w:val="20"/>
        </w:rPr>
        <w:t xml:space="preserve">Représentations syntaxiques dans le cerveau : 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Pr="00642CE8">
        <w:rPr>
          <w:rFonts w:ascii="Tahoma" w:hAnsi="Tahoma" w:cs="Tahoma"/>
          <w:i/>
          <w:color w:val="000000"/>
          <w:sz w:val="20"/>
          <w:szCs w:val="20"/>
        </w:rPr>
        <w:t>Antonio Moreno</w:t>
      </w:r>
    </w:p>
    <w:p w:rsidR="00642CE8" w:rsidRDefault="00642CE8" w:rsidP="00E36200">
      <w:pPr>
        <w:spacing w:after="0" w:line="240" w:lineRule="auto"/>
        <w:ind w:firstLine="708"/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 w:rsidRPr="00642CE8">
        <w:rPr>
          <w:rFonts w:ascii="Tahoma" w:hAnsi="Tahoma" w:cs="Tahoma"/>
          <w:b/>
          <w:color w:val="000000"/>
          <w:sz w:val="20"/>
          <w:szCs w:val="20"/>
        </w:rPr>
        <w:t>étude</w:t>
      </w:r>
      <w:proofErr w:type="gramEnd"/>
      <w:r w:rsidRPr="00642CE8">
        <w:rPr>
          <w:rFonts w:ascii="Tahoma" w:hAnsi="Tahoma" w:cs="Tahoma"/>
          <w:b/>
          <w:color w:val="000000"/>
          <w:sz w:val="20"/>
          <w:szCs w:val="20"/>
        </w:rPr>
        <w:t xml:space="preserve"> sur la lecture</w:t>
      </w:r>
      <w:r w:rsidRPr="007A6058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642CE8">
        <w:rPr>
          <w:rFonts w:ascii="Tahoma" w:hAnsi="Tahoma" w:cs="Tahoma"/>
          <w:b/>
          <w:color w:val="000000"/>
          <w:sz w:val="20"/>
          <w:szCs w:val="20"/>
        </w:rPr>
        <w:t>et la LSF en IRM fonctionnelle</w:t>
      </w:r>
    </w:p>
    <w:p w:rsidR="00E36200" w:rsidRPr="00642CE8" w:rsidRDefault="00E36200" w:rsidP="00E36200">
      <w:pPr>
        <w:spacing w:after="0" w:line="240" w:lineRule="auto"/>
        <w:ind w:firstLine="708"/>
        <w:rPr>
          <w:rFonts w:ascii="Tahoma" w:hAnsi="Tahoma" w:cs="Tahoma"/>
          <w:i/>
          <w:color w:val="000000"/>
          <w:sz w:val="20"/>
          <w:szCs w:val="20"/>
        </w:rPr>
      </w:pPr>
    </w:p>
    <w:p w:rsidR="00DF2445" w:rsidRDefault="00642CE8" w:rsidP="00DF2445">
      <w:pPr>
        <w:pStyle w:val="Textebrut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</w:t>
      </w:r>
      <w:r w:rsidR="00163F87" w:rsidRPr="00163F87">
        <w:rPr>
          <w:rFonts w:ascii="Tahoma" w:hAnsi="Tahoma" w:cs="Tahoma"/>
          <w:color w:val="000000"/>
          <w:sz w:val="20"/>
          <w:szCs w:val="20"/>
        </w:rPr>
        <w:t>h30</w:t>
      </w:r>
      <w:r w:rsidR="00163F87" w:rsidRPr="00163F87">
        <w:rPr>
          <w:rFonts w:ascii="Tahoma" w:hAnsi="Tahoma" w:cs="Tahoma"/>
          <w:b/>
          <w:color w:val="000000"/>
          <w:sz w:val="20"/>
          <w:szCs w:val="20"/>
        </w:rPr>
        <w:tab/>
      </w:r>
      <w:r w:rsidR="00DF2445" w:rsidRPr="00163F87">
        <w:rPr>
          <w:rFonts w:ascii="Tahoma" w:hAnsi="Tahoma" w:cs="Tahoma"/>
          <w:b/>
          <w:color w:val="000000"/>
          <w:sz w:val="20"/>
          <w:szCs w:val="20"/>
        </w:rPr>
        <w:t>Sémiologie des troubles du langage</w:t>
      </w:r>
      <w:r w:rsidR="004C02E8">
        <w:rPr>
          <w:rFonts w:ascii="Tahoma" w:hAnsi="Tahoma" w:cs="Tahoma"/>
          <w:b/>
          <w:color w:val="000000"/>
          <w:sz w:val="20"/>
          <w:szCs w:val="20"/>
        </w:rPr>
        <w:tab/>
      </w:r>
      <w:r w:rsidR="004C02E8">
        <w:rPr>
          <w:rFonts w:ascii="Tahoma" w:hAnsi="Tahoma" w:cs="Tahoma"/>
          <w:b/>
          <w:color w:val="000000"/>
          <w:sz w:val="20"/>
          <w:szCs w:val="20"/>
        </w:rPr>
        <w:tab/>
      </w:r>
      <w:r w:rsidR="004C02E8">
        <w:rPr>
          <w:rFonts w:ascii="Tahoma" w:hAnsi="Tahoma" w:cs="Tahoma"/>
          <w:b/>
          <w:color w:val="000000"/>
          <w:sz w:val="20"/>
          <w:szCs w:val="20"/>
        </w:rPr>
        <w:tab/>
      </w:r>
      <w:r w:rsidR="004C02E8">
        <w:rPr>
          <w:rFonts w:ascii="Tahoma" w:hAnsi="Tahoma" w:cs="Tahoma"/>
          <w:b/>
          <w:color w:val="000000"/>
          <w:sz w:val="20"/>
          <w:szCs w:val="20"/>
        </w:rPr>
        <w:tab/>
      </w:r>
      <w:r w:rsidR="0058487F">
        <w:rPr>
          <w:rFonts w:ascii="Tahoma" w:hAnsi="Tahoma" w:cs="Tahoma"/>
          <w:i/>
          <w:color w:val="000000"/>
          <w:sz w:val="20"/>
          <w:szCs w:val="20"/>
        </w:rPr>
        <w:t xml:space="preserve">Aude </w:t>
      </w:r>
      <w:proofErr w:type="spellStart"/>
      <w:r w:rsidR="0058487F">
        <w:rPr>
          <w:rFonts w:ascii="Tahoma" w:hAnsi="Tahoma" w:cs="Tahoma"/>
          <w:i/>
          <w:color w:val="000000"/>
          <w:sz w:val="20"/>
          <w:szCs w:val="20"/>
        </w:rPr>
        <w:t>Laloi</w:t>
      </w:r>
      <w:proofErr w:type="spellEnd"/>
    </w:p>
    <w:p w:rsidR="00A54E6A" w:rsidRDefault="00A54E6A" w:rsidP="00DF2445">
      <w:pPr>
        <w:pStyle w:val="Textebrut"/>
        <w:rPr>
          <w:rFonts w:ascii="Tahoma" w:hAnsi="Tahoma" w:cs="Tahoma"/>
          <w:i/>
          <w:color w:val="000000"/>
          <w:sz w:val="20"/>
          <w:szCs w:val="20"/>
        </w:rPr>
      </w:pPr>
    </w:p>
    <w:p w:rsidR="00B12E40" w:rsidRDefault="00A54E6A" w:rsidP="00DF2445">
      <w:pPr>
        <w:pStyle w:val="Textebrut"/>
        <w:rPr>
          <w:rFonts w:ascii="Tahoma" w:hAnsi="Tahoma" w:cs="Tahoma"/>
          <w:b/>
          <w:color w:val="000000"/>
          <w:sz w:val="20"/>
          <w:szCs w:val="20"/>
        </w:rPr>
      </w:pPr>
      <w:r w:rsidRPr="00A54E6A">
        <w:rPr>
          <w:rFonts w:ascii="Tahoma" w:hAnsi="Tahoma" w:cs="Tahoma"/>
          <w:color w:val="000000"/>
          <w:sz w:val="20"/>
          <w:szCs w:val="20"/>
        </w:rPr>
        <w:t>12h</w:t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 w:rsidR="00B12E40" w:rsidRPr="00B12E40">
        <w:rPr>
          <w:rFonts w:ascii="Tahoma" w:hAnsi="Tahoma" w:cs="Tahoma"/>
          <w:b/>
          <w:color w:val="000000"/>
          <w:sz w:val="20"/>
          <w:szCs w:val="20"/>
        </w:rPr>
        <w:t>H</w:t>
      </w:r>
      <w:r w:rsidR="00B12E40" w:rsidRPr="00B12E40">
        <w:rPr>
          <w:rFonts w:ascii="Tahoma" w:hAnsi="Tahoma" w:cs="Tahoma"/>
          <w:b/>
          <w:color w:val="000000"/>
          <w:sz w:val="20"/>
          <w:szCs w:val="20"/>
        </w:rPr>
        <w:t xml:space="preserve">istorique de la recherche et des prises en charge </w:t>
      </w:r>
      <w:r w:rsidR="00B12E40">
        <w:rPr>
          <w:rFonts w:ascii="Tahoma" w:hAnsi="Tahoma" w:cs="Tahoma"/>
          <w:b/>
          <w:color w:val="000000"/>
          <w:sz w:val="20"/>
          <w:szCs w:val="20"/>
        </w:rPr>
        <w:tab/>
      </w:r>
      <w:r w:rsidR="00B12E40">
        <w:rPr>
          <w:rFonts w:ascii="Tahoma" w:hAnsi="Tahoma" w:cs="Tahoma"/>
          <w:b/>
          <w:color w:val="000000"/>
          <w:sz w:val="20"/>
          <w:szCs w:val="20"/>
        </w:rPr>
        <w:tab/>
      </w:r>
      <w:r w:rsidR="00B12E40" w:rsidRPr="00A54E6A">
        <w:rPr>
          <w:rFonts w:ascii="Tahoma" w:hAnsi="Tahoma" w:cs="Tahoma"/>
          <w:i/>
          <w:color w:val="000000"/>
          <w:sz w:val="18"/>
          <w:szCs w:val="18"/>
        </w:rPr>
        <w:t>Christophe-Loïc Gérard</w:t>
      </w:r>
    </w:p>
    <w:p w:rsidR="00A54E6A" w:rsidRPr="00A54E6A" w:rsidRDefault="00B12E40" w:rsidP="00B12E40">
      <w:pPr>
        <w:pStyle w:val="Textebrut"/>
        <w:ind w:firstLine="708"/>
        <w:rPr>
          <w:rFonts w:ascii="Tahoma" w:hAnsi="Tahoma" w:cs="Tahoma"/>
          <w:i/>
          <w:color w:val="000000"/>
          <w:sz w:val="18"/>
          <w:szCs w:val="18"/>
        </w:rPr>
      </w:pPr>
      <w:r w:rsidRPr="00B12E40">
        <w:rPr>
          <w:rFonts w:ascii="Tahoma" w:hAnsi="Tahoma" w:cs="Tahoma"/>
          <w:b/>
          <w:color w:val="000000"/>
          <w:sz w:val="20"/>
          <w:szCs w:val="20"/>
        </w:rPr>
        <w:t>autour des troubles du langage oral de l'enfant</w:t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r>
        <w:rPr>
          <w:rFonts w:ascii="Tahoma" w:hAnsi="Tahoma" w:cs="Tahoma"/>
          <w:i/>
          <w:color w:val="000000"/>
          <w:sz w:val="20"/>
          <w:szCs w:val="20"/>
        </w:rPr>
        <w:tab/>
      </w:r>
      <w:bookmarkStart w:id="0" w:name="_GoBack"/>
      <w:bookmarkEnd w:id="0"/>
    </w:p>
    <w:p w:rsidR="003A3ECC" w:rsidRDefault="003A3ECC" w:rsidP="00DF2445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813E8D" w:rsidRDefault="00813E8D" w:rsidP="00DF2445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813E8D" w:rsidRPr="00813E8D" w:rsidRDefault="00813E8D" w:rsidP="0081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813E8D">
        <w:rPr>
          <w:rFonts w:ascii="Calibri" w:eastAsia="Calibri" w:hAnsi="Calibri" w:cs="Times New Roman"/>
          <w:b/>
        </w:rPr>
        <w:t>DEJEUNER 12h</w:t>
      </w:r>
      <w:r w:rsidR="00A54E6A">
        <w:rPr>
          <w:rFonts w:ascii="Calibri" w:eastAsia="Calibri" w:hAnsi="Calibri" w:cs="Times New Roman"/>
          <w:b/>
        </w:rPr>
        <w:t>30</w:t>
      </w:r>
      <w:r w:rsidRPr="00813E8D">
        <w:rPr>
          <w:rFonts w:ascii="Calibri" w:eastAsia="Calibri" w:hAnsi="Calibri" w:cs="Times New Roman"/>
          <w:b/>
        </w:rPr>
        <w:t xml:space="preserve"> – </w:t>
      </w:r>
      <w:r w:rsidR="00642CE8">
        <w:rPr>
          <w:rFonts w:ascii="Calibri" w:eastAsia="Calibri" w:hAnsi="Calibri" w:cs="Times New Roman"/>
          <w:b/>
        </w:rPr>
        <w:t>14h</w:t>
      </w:r>
    </w:p>
    <w:p w:rsidR="003A3ECC" w:rsidRDefault="003A3ECC" w:rsidP="007A6058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642CE8" w:rsidRDefault="00642CE8" w:rsidP="007A6058">
      <w:pPr>
        <w:spacing w:after="0" w:line="240" w:lineRule="auto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7A6058" w:rsidRDefault="00642CE8" w:rsidP="007A6058">
      <w:pPr>
        <w:spacing w:after="0" w:line="240" w:lineRule="auto"/>
        <w:jc w:val="center"/>
      </w:pPr>
      <w:r w:rsidRPr="007A6058">
        <w:rPr>
          <w:rFonts w:ascii="Tahoma" w:hAnsi="Tahoma" w:cs="Tahoma"/>
          <w:b/>
          <w:color w:val="000000"/>
          <w:sz w:val="24"/>
          <w:szCs w:val="24"/>
        </w:rPr>
        <w:t>Anom</w:t>
      </w:r>
      <w:r w:rsidR="007A6058" w:rsidRPr="007A6058">
        <w:rPr>
          <w:rFonts w:ascii="Tahoma" w:hAnsi="Tahoma" w:cs="Tahoma"/>
          <w:b/>
          <w:color w:val="000000"/>
          <w:sz w:val="24"/>
          <w:szCs w:val="24"/>
        </w:rPr>
        <w:t>alies du langage et Génétique</w:t>
      </w:r>
    </w:p>
    <w:p w:rsidR="00642CE8" w:rsidRPr="007A6058" w:rsidRDefault="00642CE8" w:rsidP="007A6058">
      <w:pPr>
        <w:spacing w:after="0" w:line="240" w:lineRule="auto"/>
        <w:jc w:val="center"/>
        <w:rPr>
          <w:sz w:val="20"/>
          <w:szCs w:val="20"/>
        </w:rPr>
      </w:pPr>
      <w:r w:rsidRPr="007A6058">
        <w:rPr>
          <w:sz w:val="20"/>
          <w:szCs w:val="20"/>
        </w:rPr>
        <w:t>Modérateur</w:t>
      </w:r>
      <w:r w:rsidR="004619DD" w:rsidRPr="007A6058">
        <w:rPr>
          <w:sz w:val="20"/>
          <w:szCs w:val="20"/>
        </w:rPr>
        <w:t> :</w:t>
      </w:r>
      <w:r w:rsidRPr="007A6058">
        <w:rPr>
          <w:sz w:val="20"/>
          <w:szCs w:val="20"/>
        </w:rPr>
        <w:t xml:space="preserve"> Dr Marlène Rio</w:t>
      </w:r>
    </w:p>
    <w:p w:rsidR="007A6058" w:rsidRDefault="007A6058" w:rsidP="00642CE8"/>
    <w:p w:rsidR="004619DD" w:rsidRDefault="00642CE8" w:rsidP="00482BE5">
      <w:pPr>
        <w:pStyle w:val="Textebrut"/>
        <w:rPr>
          <w:b/>
        </w:rPr>
      </w:pPr>
      <w:r>
        <w:t>14h</w:t>
      </w:r>
      <w:r w:rsidR="004619DD">
        <w:tab/>
      </w:r>
      <w:r w:rsidR="004619DD" w:rsidRPr="007A6058">
        <w:rPr>
          <w:rFonts w:ascii="Tahoma" w:hAnsi="Tahoma" w:cs="Tahoma"/>
          <w:b/>
          <w:color w:val="000000"/>
          <w:sz w:val="20"/>
          <w:szCs w:val="20"/>
        </w:rPr>
        <w:t xml:space="preserve">Arbre de diagnostic et de décision en neuropédiatrie </w:t>
      </w:r>
      <w:r w:rsidR="004619DD">
        <w:rPr>
          <w:b/>
        </w:rPr>
        <w:tab/>
      </w:r>
      <w:r w:rsidR="004619DD">
        <w:rPr>
          <w:b/>
        </w:rPr>
        <w:tab/>
      </w:r>
      <w:r w:rsidR="004619DD" w:rsidRPr="007A6058">
        <w:rPr>
          <w:rFonts w:ascii="Tahoma" w:hAnsi="Tahoma" w:cs="Tahoma"/>
          <w:i/>
          <w:color w:val="000000"/>
          <w:sz w:val="20"/>
          <w:szCs w:val="20"/>
        </w:rPr>
        <w:t xml:space="preserve">Isabelle </w:t>
      </w:r>
      <w:proofErr w:type="spellStart"/>
      <w:r w:rsidR="004619DD" w:rsidRPr="007A6058">
        <w:rPr>
          <w:rFonts w:ascii="Tahoma" w:hAnsi="Tahoma" w:cs="Tahoma"/>
          <w:i/>
          <w:color w:val="000000"/>
          <w:sz w:val="20"/>
          <w:szCs w:val="20"/>
        </w:rPr>
        <w:t>Desguerre</w:t>
      </w:r>
      <w:proofErr w:type="spellEnd"/>
    </w:p>
    <w:p w:rsidR="004619DD" w:rsidRPr="00A54E6A" w:rsidRDefault="004619DD" w:rsidP="00A54E6A">
      <w:pPr>
        <w:pStyle w:val="Textebrut"/>
        <w:ind w:firstLine="708"/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 w:rsidRPr="007A6058">
        <w:rPr>
          <w:rFonts w:ascii="Tahoma" w:hAnsi="Tahoma" w:cs="Tahoma"/>
          <w:b/>
          <w:color w:val="000000"/>
          <w:sz w:val="20"/>
          <w:szCs w:val="20"/>
        </w:rPr>
        <w:t>face</w:t>
      </w:r>
      <w:proofErr w:type="gramEnd"/>
      <w:r w:rsidRPr="007A6058">
        <w:rPr>
          <w:rFonts w:ascii="Tahoma" w:hAnsi="Tahoma" w:cs="Tahoma"/>
          <w:b/>
          <w:color w:val="000000"/>
          <w:sz w:val="20"/>
          <w:szCs w:val="20"/>
        </w:rPr>
        <w:t xml:space="preserve"> à un trouble du langage</w:t>
      </w:r>
    </w:p>
    <w:p w:rsidR="004619DD" w:rsidRPr="00A54E6A" w:rsidRDefault="004619DD" w:rsidP="00482BE5">
      <w:pPr>
        <w:pStyle w:val="Textebrut"/>
      </w:pPr>
    </w:p>
    <w:p w:rsidR="004619DD" w:rsidRPr="00D12447" w:rsidRDefault="004619DD" w:rsidP="004619DD">
      <w:pPr>
        <w:pStyle w:val="Textebrut"/>
        <w:rPr>
          <w:lang w:val="en-US"/>
        </w:rPr>
      </w:pPr>
      <w:r w:rsidRPr="00D12447">
        <w:rPr>
          <w:lang w:val="en-US"/>
        </w:rPr>
        <w:t>1</w:t>
      </w:r>
      <w:r w:rsidR="00A54E6A">
        <w:rPr>
          <w:lang w:val="en-US"/>
        </w:rPr>
        <w:t>4h30</w:t>
      </w:r>
      <w:r w:rsidRPr="00D12447">
        <w:rPr>
          <w:lang w:val="en-US"/>
        </w:rPr>
        <w:t xml:space="preserve"> </w:t>
      </w:r>
      <w:r w:rsidRPr="00D12447">
        <w:rPr>
          <w:lang w:val="en-US"/>
        </w:rPr>
        <w:tab/>
      </w:r>
      <w:r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>Language disorders among the Robinson Crusoe Population</w:t>
      </w:r>
      <w:r w:rsidR="007A6058" w:rsidRPr="00D12447">
        <w:rPr>
          <w:lang w:val="en-US"/>
        </w:rPr>
        <w:tab/>
      </w:r>
      <w:r w:rsidRPr="00D12447">
        <w:rPr>
          <w:rFonts w:ascii="Tahoma" w:hAnsi="Tahoma" w:cs="Tahoma"/>
          <w:i/>
          <w:color w:val="000000"/>
          <w:sz w:val="20"/>
          <w:szCs w:val="20"/>
          <w:lang w:val="en-US"/>
        </w:rPr>
        <w:t>Dianne Newbury</w:t>
      </w:r>
    </w:p>
    <w:p w:rsidR="004619DD" w:rsidRPr="00D12447" w:rsidRDefault="004619DD" w:rsidP="00482BE5">
      <w:pPr>
        <w:pStyle w:val="Textebrut"/>
        <w:rPr>
          <w:lang w:val="en-US"/>
        </w:rPr>
      </w:pPr>
    </w:p>
    <w:p w:rsidR="004619DD" w:rsidRDefault="00A54E6A" w:rsidP="004619DD">
      <w:pPr>
        <w:pStyle w:val="Textebrut"/>
        <w:rPr>
          <w:rStyle w:val="Accentuation"/>
          <w:b/>
          <w:i w:val="0"/>
        </w:rPr>
      </w:pPr>
      <w:r>
        <w:t>15h</w:t>
      </w:r>
      <w:r w:rsidR="004619DD">
        <w:tab/>
      </w:r>
      <w:r w:rsidR="004619DD" w:rsidRPr="007A6058">
        <w:rPr>
          <w:rFonts w:ascii="Tahoma" w:hAnsi="Tahoma" w:cs="Tahoma"/>
          <w:b/>
          <w:color w:val="000000"/>
          <w:sz w:val="20"/>
          <w:szCs w:val="20"/>
        </w:rPr>
        <w:t>Quand l’évaluation du langage met en doute le diagnostic</w:t>
      </w:r>
      <w:r w:rsidR="004619DD" w:rsidRPr="004619DD">
        <w:rPr>
          <w:rStyle w:val="Accentuation"/>
          <w:b/>
          <w:i w:val="0"/>
        </w:rPr>
        <w:t xml:space="preserve"> </w:t>
      </w:r>
      <w:r w:rsidR="007A6058">
        <w:rPr>
          <w:rStyle w:val="Accentuation"/>
          <w:b/>
          <w:i w:val="0"/>
        </w:rPr>
        <w:tab/>
      </w:r>
      <w:r w:rsidR="004619DD" w:rsidRPr="007A6058">
        <w:rPr>
          <w:rFonts w:ascii="Tahoma" w:hAnsi="Tahoma" w:cs="Tahoma"/>
          <w:i/>
          <w:color w:val="000000"/>
          <w:sz w:val="20"/>
          <w:szCs w:val="20"/>
        </w:rPr>
        <w:t>Anne Philippe</w:t>
      </w:r>
    </w:p>
    <w:p w:rsidR="004619DD" w:rsidRPr="00D12447" w:rsidRDefault="004619DD" w:rsidP="007A6058">
      <w:pPr>
        <w:pStyle w:val="Textebrut"/>
        <w:ind w:firstLine="708"/>
        <w:rPr>
          <w:i/>
          <w:lang w:val="en-US"/>
        </w:rPr>
      </w:pPr>
      <w:proofErr w:type="spellStart"/>
      <w:proofErr w:type="gramStart"/>
      <w:r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>moléculaire</w:t>
      </w:r>
      <w:proofErr w:type="spellEnd"/>
      <w:proofErr w:type="gramEnd"/>
      <w:r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(anomalies de </w:t>
      </w:r>
      <w:r w:rsidRPr="00D12447">
        <w:rPr>
          <w:rFonts w:ascii="Tahoma" w:hAnsi="Tahoma" w:cs="Tahoma"/>
          <w:b/>
          <w:i/>
          <w:color w:val="000000"/>
          <w:sz w:val="20"/>
          <w:szCs w:val="20"/>
          <w:lang w:val="en-US"/>
        </w:rPr>
        <w:t>SHANK3</w:t>
      </w:r>
      <w:r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>)</w:t>
      </w:r>
      <w:r w:rsidRPr="00D12447">
        <w:rPr>
          <w:lang w:val="en-US"/>
        </w:rPr>
        <w:tab/>
      </w:r>
      <w:r w:rsidRPr="00D12447">
        <w:rPr>
          <w:lang w:val="en-US"/>
        </w:rPr>
        <w:tab/>
      </w:r>
      <w:r w:rsidRPr="00D12447">
        <w:rPr>
          <w:lang w:val="en-US"/>
        </w:rPr>
        <w:tab/>
      </w:r>
      <w:r w:rsidRPr="00D12447">
        <w:rPr>
          <w:lang w:val="en-US"/>
        </w:rPr>
        <w:tab/>
      </w:r>
      <w:r w:rsidRPr="00D12447">
        <w:rPr>
          <w:lang w:val="en-US"/>
        </w:rPr>
        <w:tab/>
      </w:r>
      <w:r w:rsidRPr="00D12447">
        <w:rPr>
          <w:lang w:val="en-US"/>
        </w:rPr>
        <w:tab/>
      </w:r>
      <w:r w:rsidRPr="00D12447">
        <w:rPr>
          <w:lang w:val="en-US"/>
        </w:rPr>
        <w:tab/>
      </w:r>
    </w:p>
    <w:p w:rsidR="00D12447" w:rsidRPr="00D12447" w:rsidRDefault="00A54E6A" w:rsidP="004619DD">
      <w:pPr>
        <w:pStyle w:val="Textebrut"/>
        <w:rPr>
          <w:rFonts w:ascii="Tahoma" w:hAnsi="Tahoma" w:cs="Tahoma"/>
          <w:b/>
          <w:color w:val="000000"/>
          <w:sz w:val="20"/>
          <w:szCs w:val="20"/>
          <w:lang w:val="en-US"/>
        </w:rPr>
      </w:pPr>
      <w:r>
        <w:rPr>
          <w:lang w:val="en-US"/>
        </w:rPr>
        <w:t>15h30</w:t>
      </w:r>
      <w:r w:rsidR="004619DD" w:rsidRPr="00D12447">
        <w:rPr>
          <w:lang w:val="en-US"/>
        </w:rPr>
        <w:tab/>
      </w:r>
      <w:proofErr w:type="gramStart"/>
      <w:r w:rsidR="00D12447"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>The</w:t>
      </w:r>
      <w:proofErr w:type="gramEnd"/>
      <w:r w:rsidR="00D12447"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contribution of </w:t>
      </w:r>
      <w:r w:rsidR="00D12447" w:rsidRPr="00D12447">
        <w:rPr>
          <w:rFonts w:ascii="Tahoma" w:hAnsi="Tahoma" w:cs="Tahoma"/>
          <w:b/>
          <w:i/>
          <w:color w:val="000000"/>
          <w:sz w:val="20"/>
          <w:szCs w:val="20"/>
          <w:lang w:val="en-US"/>
        </w:rPr>
        <w:t>FOXP2</w:t>
      </w:r>
      <w:r w:rsidR="00D12447"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to the development </w:t>
      </w:r>
      <w:r w:rsidR="00D12447"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="00D12447"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="00D12447"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="00D12447" w:rsidRPr="00D12447">
        <w:rPr>
          <w:rFonts w:ascii="Tahoma" w:hAnsi="Tahoma" w:cs="Tahoma"/>
          <w:i/>
          <w:color w:val="000000"/>
          <w:sz w:val="20"/>
          <w:szCs w:val="20"/>
          <w:lang w:val="en-US"/>
        </w:rPr>
        <w:t xml:space="preserve">Christiane </w:t>
      </w:r>
      <w:proofErr w:type="spellStart"/>
      <w:r w:rsidR="00D12447" w:rsidRPr="00D12447">
        <w:rPr>
          <w:rFonts w:ascii="Tahoma" w:hAnsi="Tahoma" w:cs="Tahoma"/>
          <w:i/>
          <w:color w:val="000000"/>
          <w:sz w:val="20"/>
          <w:szCs w:val="20"/>
          <w:lang w:val="en-US"/>
        </w:rPr>
        <w:t>Schreiweis</w:t>
      </w:r>
      <w:proofErr w:type="spellEnd"/>
    </w:p>
    <w:p w:rsidR="004619DD" w:rsidRPr="00D12447" w:rsidRDefault="00D12447" w:rsidP="00D12447">
      <w:pPr>
        <w:pStyle w:val="Textebrut"/>
        <w:ind w:firstLine="708"/>
        <w:rPr>
          <w:rFonts w:ascii="Tahoma" w:hAnsi="Tahoma" w:cs="Tahoma"/>
          <w:i/>
          <w:color w:val="000000"/>
          <w:sz w:val="20"/>
          <w:szCs w:val="20"/>
          <w:lang w:val="en-US"/>
        </w:rPr>
      </w:pPr>
      <w:proofErr w:type="gramStart"/>
      <w:r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>and</w:t>
      </w:r>
      <w:proofErr w:type="gramEnd"/>
      <w:r w:rsidRPr="00D12447">
        <w:rPr>
          <w:rFonts w:ascii="Tahoma" w:hAnsi="Tahoma" w:cs="Tahoma"/>
          <w:b/>
          <w:color w:val="000000"/>
          <w:sz w:val="20"/>
          <w:szCs w:val="20"/>
          <w:lang w:val="en-US"/>
        </w:rPr>
        <w:t xml:space="preserve"> evolution of language and speech</w:t>
      </w:r>
      <w:r w:rsidR="004619DD" w:rsidRPr="00D12447">
        <w:rPr>
          <w:rFonts w:eastAsia="Times New Roman"/>
          <w:lang w:val="en-US"/>
        </w:rPr>
        <w:tab/>
      </w:r>
      <w:r w:rsidR="004619DD" w:rsidRPr="00D12447">
        <w:rPr>
          <w:rFonts w:eastAsia="Times New Roman"/>
          <w:lang w:val="en-US"/>
        </w:rPr>
        <w:tab/>
      </w:r>
      <w:r w:rsidR="004619DD" w:rsidRPr="00D12447">
        <w:rPr>
          <w:rFonts w:eastAsia="Times New Roman"/>
          <w:lang w:val="en-US"/>
        </w:rPr>
        <w:tab/>
      </w:r>
      <w:r w:rsidR="004619DD" w:rsidRPr="00D12447">
        <w:rPr>
          <w:rFonts w:eastAsia="Times New Roman"/>
          <w:lang w:val="en-US"/>
        </w:rPr>
        <w:tab/>
      </w:r>
      <w:r w:rsidR="004619DD" w:rsidRPr="00D12447">
        <w:rPr>
          <w:rFonts w:eastAsia="Times New Roman"/>
          <w:lang w:val="en-US"/>
        </w:rPr>
        <w:tab/>
      </w:r>
      <w:r w:rsidR="004619DD" w:rsidRPr="00D12447">
        <w:rPr>
          <w:rFonts w:eastAsia="Times New Roman"/>
          <w:lang w:val="en-US"/>
        </w:rPr>
        <w:tab/>
      </w:r>
      <w:r w:rsidR="004619DD" w:rsidRPr="00D12447">
        <w:rPr>
          <w:rFonts w:eastAsia="Times New Roman"/>
          <w:lang w:val="en-US"/>
        </w:rPr>
        <w:tab/>
      </w:r>
    </w:p>
    <w:p w:rsidR="00A11540" w:rsidRPr="004619DD" w:rsidRDefault="00A54E6A" w:rsidP="00A11540">
      <w:pPr>
        <w:pStyle w:val="Textebrut"/>
        <w:rPr>
          <w:rFonts w:ascii="Tahoma" w:hAnsi="Tahoma" w:cs="Tahoma"/>
          <w:color w:val="000000"/>
          <w:sz w:val="20"/>
          <w:szCs w:val="20"/>
        </w:rPr>
      </w:pPr>
      <w:r>
        <w:t>16h</w:t>
      </w:r>
      <w:r w:rsidR="004619DD">
        <w:tab/>
      </w:r>
      <w:r w:rsidR="004619DD" w:rsidRPr="007A6058">
        <w:rPr>
          <w:rFonts w:ascii="Tahoma" w:hAnsi="Tahoma" w:cs="Tahoma"/>
          <w:b/>
          <w:color w:val="000000"/>
          <w:sz w:val="20"/>
          <w:szCs w:val="20"/>
        </w:rPr>
        <w:t xml:space="preserve">Troubles du langage dans la </w:t>
      </w:r>
      <w:r w:rsidR="004619DD" w:rsidRPr="004619DD">
        <w:rPr>
          <w:rFonts w:ascii="Tahoma" w:hAnsi="Tahoma" w:cs="Tahoma"/>
          <w:b/>
          <w:color w:val="000000"/>
          <w:sz w:val="20"/>
          <w:szCs w:val="20"/>
        </w:rPr>
        <w:t>Délétion 22q11</w:t>
      </w:r>
      <w:r w:rsidR="007A6058">
        <w:rPr>
          <w:rFonts w:ascii="Tahoma" w:hAnsi="Tahoma" w:cs="Tahoma"/>
          <w:color w:val="000000"/>
          <w:sz w:val="20"/>
          <w:szCs w:val="20"/>
        </w:rPr>
        <w:tab/>
      </w:r>
      <w:r w:rsidR="007A6058">
        <w:rPr>
          <w:rFonts w:ascii="Tahoma" w:hAnsi="Tahoma" w:cs="Tahoma"/>
          <w:color w:val="000000"/>
          <w:sz w:val="20"/>
          <w:szCs w:val="20"/>
        </w:rPr>
        <w:tab/>
      </w:r>
      <w:r w:rsidR="004619DD">
        <w:rPr>
          <w:rFonts w:ascii="Tahoma" w:hAnsi="Tahoma" w:cs="Tahoma"/>
          <w:color w:val="000000"/>
          <w:sz w:val="20"/>
          <w:szCs w:val="20"/>
        </w:rPr>
        <w:tab/>
      </w:r>
      <w:r w:rsidR="004619DD" w:rsidRPr="004619DD">
        <w:rPr>
          <w:rFonts w:ascii="Tahoma" w:hAnsi="Tahoma" w:cs="Tahoma"/>
          <w:i/>
          <w:color w:val="000000"/>
          <w:sz w:val="20"/>
          <w:szCs w:val="20"/>
        </w:rPr>
        <w:t xml:space="preserve">Michel </w:t>
      </w:r>
      <w:proofErr w:type="spellStart"/>
      <w:r w:rsidR="004619DD" w:rsidRPr="004619DD">
        <w:rPr>
          <w:rFonts w:ascii="Tahoma" w:hAnsi="Tahoma" w:cs="Tahoma"/>
          <w:i/>
          <w:color w:val="000000"/>
          <w:sz w:val="20"/>
          <w:szCs w:val="20"/>
        </w:rPr>
        <w:t>Maulet</w:t>
      </w:r>
      <w:proofErr w:type="spellEnd"/>
      <w:r w:rsidR="004619DD" w:rsidRPr="00DF1432">
        <w:rPr>
          <w:rFonts w:ascii="Tahoma" w:hAnsi="Tahoma" w:cs="Tahoma"/>
          <w:color w:val="000000"/>
          <w:sz w:val="20"/>
          <w:szCs w:val="20"/>
        </w:rPr>
        <w:t> </w:t>
      </w:r>
    </w:p>
    <w:p w:rsidR="00813E8D" w:rsidRDefault="00813E8D">
      <w:pPr>
        <w:rPr>
          <w:rFonts w:ascii="Tahoma" w:hAnsi="Tahoma" w:cs="Tahoma"/>
          <w:color w:val="000000"/>
          <w:sz w:val="20"/>
          <w:szCs w:val="20"/>
        </w:rPr>
      </w:pPr>
    </w:p>
    <w:p w:rsidR="0058487F" w:rsidRDefault="0058487F">
      <w:pPr>
        <w:rPr>
          <w:rFonts w:ascii="Tahoma" w:hAnsi="Tahoma" w:cs="Tahoma"/>
          <w:color w:val="000000"/>
          <w:sz w:val="20"/>
          <w:szCs w:val="20"/>
        </w:rPr>
      </w:pPr>
    </w:p>
    <w:p w:rsidR="00813E8D" w:rsidRPr="007B01EF" w:rsidRDefault="00813E8D" w:rsidP="007B01EF">
      <w:pPr>
        <w:jc w:val="center"/>
        <w:rPr>
          <w:rFonts w:ascii="Calibri" w:eastAsia="Calibri" w:hAnsi="Calibri" w:cs="Times New Roman"/>
          <w:b/>
          <w:sz w:val="40"/>
          <w:szCs w:val="40"/>
        </w:rPr>
      </w:pPr>
      <w:r w:rsidRPr="007B01EF">
        <w:rPr>
          <w:rFonts w:ascii="Calibri" w:eastAsia="Calibri" w:hAnsi="Calibri" w:cs="Times New Roman"/>
          <w:b/>
          <w:sz w:val="40"/>
          <w:szCs w:val="40"/>
        </w:rPr>
        <w:t>Séminaire Pierre Royer – 14 &amp; 15 mars 2019</w:t>
      </w:r>
    </w:p>
    <w:p w:rsidR="00813E8D" w:rsidRPr="007A4BEE" w:rsidRDefault="00813E8D" w:rsidP="00813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sz w:val="36"/>
          <w:szCs w:val="36"/>
        </w:rPr>
      </w:pPr>
      <w:r w:rsidRPr="007A4BEE">
        <w:rPr>
          <w:sz w:val="36"/>
          <w:szCs w:val="36"/>
        </w:rPr>
        <w:t xml:space="preserve">Programme préliminaire du </w:t>
      </w:r>
      <w:r>
        <w:rPr>
          <w:sz w:val="36"/>
          <w:szCs w:val="36"/>
        </w:rPr>
        <w:t>vendredi 15 mars 2019</w:t>
      </w:r>
    </w:p>
    <w:p w:rsidR="009A2CC1" w:rsidRPr="007A4BEE" w:rsidRDefault="009A2CC1" w:rsidP="009A2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Génétique et troubles du langage</w:t>
      </w:r>
    </w:p>
    <w:p w:rsidR="00813E8D" w:rsidRDefault="00813E8D" w:rsidP="00813E8D">
      <w:r>
        <w:t>Auditorium de l’Institut Imagine – 24 Boulevard du Montparnasse – 75015 PARIS</w:t>
      </w:r>
    </w:p>
    <w:p w:rsidR="00A91EE9" w:rsidRDefault="00A91EE9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36137E" w:rsidRDefault="0036137E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7A6058" w:rsidRPr="007A6058" w:rsidRDefault="004619DD" w:rsidP="007A6058">
      <w:pPr>
        <w:pStyle w:val="Textebrut"/>
        <w:jc w:val="center"/>
        <w:rPr>
          <w:rFonts w:ascii="Tahoma" w:hAnsi="Tahoma" w:cs="Tahoma"/>
          <w:b/>
          <w:color w:val="000000"/>
          <w:sz w:val="24"/>
          <w:szCs w:val="24"/>
        </w:rPr>
      </w:pPr>
      <w:r w:rsidRPr="007A6058">
        <w:rPr>
          <w:rFonts w:ascii="Tahoma" w:hAnsi="Tahoma" w:cs="Tahoma"/>
          <w:b/>
          <w:color w:val="000000"/>
          <w:sz w:val="24"/>
          <w:szCs w:val="24"/>
        </w:rPr>
        <w:t>Troubles du langage, du di</w:t>
      </w:r>
      <w:r w:rsidR="007A6058" w:rsidRPr="007A6058">
        <w:rPr>
          <w:rFonts w:ascii="Tahoma" w:hAnsi="Tahoma" w:cs="Tahoma"/>
          <w:b/>
          <w:color w:val="000000"/>
          <w:sz w:val="24"/>
          <w:szCs w:val="24"/>
        </w:rPr>
        <w:t>agnostic à la prise en charge</w:t>
      </w:r>
    </w:p>
    <w:p w:rsidR="004619DD" w:rsidRPr="007A6058" w:rsidRDefault="004619DD" w:rsidP="007A6058">
      <w:pPr>
        <w:spacing w:after="0" w:line="240" w:lineRule="auto"/>
        <w:jc w:val="center"/>
        <w:rPr>
          <w:sz w:val="20"/>
          <w:szCs w:val="20"/>
        </w:rPr>
      </w:pPr>
      <w:r w:rsidRPr="007A6058">
        <w:rPr>
          <w:sz w:val="20"/>
          <w:szCs w:val="20"/>
        </w:rPr>
        <w:t xml:space="preserve">Modérateur : Dr Clothilde </w:t>
      </w:r>
      <w:proofErr w:type="spellStart"/>
      <w:r w:rsidR="007A6058" w:rsidRPr="007A6058">
        <w:rPr>
          <w:sz w:val="20"/>
          <w:szCs w:val="20"/>
        </w:rPr>
        <w:t>Ormiè</w:t>
      </w:r>
      <w:r w:rsidRPr="007A6058">
        <w:rPr>
          <w:sz w:val="20"/>
          <w:szCs w:val="20"/>
        </w:rPr>
        <w:t>res</w:t>
      </w:r>
      <w:proofErr w:type="spellEnd"/>
    </w:p>
    <w:p w:rsidR="00A91EE9" w:rsidRDefault="00A91EE9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A91EE9" w:rsidRDefault="00A91EE9" w:rsidP="00686A86">
      <w:pPr>
        <w:pStyle w:val="Textebrut"/>
        <w:rPr>
          <w:rFonts w:ascii="Tahoma" w:hAnsi="Tahoma" w:cs="Tahoma"/>
          <w:b/>
          <w:color w:val="000000"/>
          <w:sz w:val="20"/>
          <w:szCs w:val="20"/>
          <w:u w:val="single"/>
        </w:rPr>
      </w:pPr>
    </w:p>
    <w:p w:rsidR="007A6058" w:rsidRDefault="004619DD" w:rsidP="00686A86">
      <w:pPr>
        <w:pStyle w:val="Textebru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9h30</w:t>
      </w:r>
      <w:r w:rsidR="00B26A88" w:rsidRPr="00B26A88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B26A88">
        <w:rPr>
          <w:rFonts w:ascii="Tahoma" w:hAnsi="Tahoma" w:cs="Tahoma"/>
          <w:b/>
          <w:color w:val="000000"/>
          <w:sz w:val="20"/>
          <w:szCs w:val="20"/>
        </w:rPr>
        <w:tab/>
      </w:r>
      <w:r w:rsidR="00B26A88" w:rsidRPr="00163F87">
        <w:rPr>
          <w:rFonts w:ascii="Tahoma" w:hAnsi="Tahoma" w:cs="Tahoma"/>
          <w:b/>
          <w:color w:val="000000"/>
          <w:sz w:val="20"/>
          <w:szCs w:val="20"/>
        </w:rPr>
        <w:t>Troubles du développement du l</w:t>
      </w:r>
      <w:r w:rsidR="00B26A88">
        <w:rPr>
          <w:rFonts w:ascii="Tahoma" w:hAnsi="Tahoma" w:cs="Tahoma"/>
          <w:b/>
          <w:color w:val="000000"/>
          <w:sz w:val="20"/>
          <w:szCs w:val="20"/>
        </w:rPr>
        <w:t xml:space="preserve">angage, </w:t>
      </w:r>
      <w:r w:rsidR="007A6058">
        <w:rPr>
          <w:rFonts w:ascii="Tahoma" w:hAnsi="Tahoma" w:cs="Tahoma"/>
          <w:b/>
          <w:color w:val="000000"/>
          <w:sz w:val="20"/>
          <w:szCs w:val="20"/>
        </w:rPr>
        <w:tab/>
      </w:r>
      <w:r w:rsidR="007A6058">
        <w:rPr>
          <w:rFonts w:ascii="Tahoma" w:hAnsi="Tahoma" w:cs="Tahoma"/>
          <w:b/>
          <w:color w:val="000000"/>
          <w:sz w:val="20"/>
          <w:szCs w:val="20"/>
        </w:rPr>
        <w:tab/>
      </w:r>
      <w:r w:rsidR="007A6058">
        <w:rPr>
          <w:rFonts w:ascii="Tahoma" w:hAnsi="Tahoma" w:cs="Tahoma"/>
          <w:b/>
          <w:color w:val="000000"/>
          <w:sz w:val="20"/>
          <w:szCs w:val="20"/>
        </w:rPr>
        <w:tab/>
      </w:r>
      <w:r w:rsidR="00E36200">
        <w:rPr>
          <w:rFonts w:ascii="Tahoma" w:hAnsi="Tahoma" w:cs="Tahoma"/>
          <w:b/>
          <w:color w:val="000000"/>
          <w:sz w:val="20"/>
          <w:szCs w:val="20"/>
        </w:rPr>
        <w:tab/>
      </w:r>
      <w:r w:rsidR="007A6058" w:rsidRPr="007A6058">
        <w:rPr>
          <w:rFonts w:ascii="Tahoma" w:hAnsi="Tahoma" w:cs="Tahoma"/>
          <w:i/>
          <w:color w:val="000000"/>
          <w:sz w:val="20"/>
          <w:szCs w:val="20"/>
        </w:rPr>
        <w:t>Didier Roch</w:t>
      </w:r>
    </w:p>
    <w:p w:rsidR="004619DD" w:rsidRDefault="00B26A88" w:rsidP="007A6058">
      <w:pPr>
        <w:pStyle w:val="Textebrut"/>
        <w:ind w:firstLine="708"/>
        <w:rPr>
          <w:rFonts w:ascii="Tahoma" w:hAnsi="Tahoma" w:cs="Tahoma"/>
          <w:b/>
          <w:color w:val="000000"/>
          <w:sz w:val="20"/>
          <w:szCs w:val="20"/>
        </w:rPr>
      </w:pPr>
      <w:proofErr w:type="gramStart"/>
      <w:r>
        <w:rPr>
          <w:rFonts w:ascii="Tahoma" w:hAnsi="Tahoma" w:cs="Tahoma"/>
          <w:b/>
          <w:color w:val="000000"/>
          <w:sz w:val="20"/>
          <w:szCs w:val="20"/>
        </w:rPr>
        <w:t>perspectives</w:t>
      </w:r>
      <w:proofErr w:type="gramEnd"/>
      <w:r>
        <w:rPr>
          <w:rFonts w:ascii="Tahoma" w:hAnsi="Tahoma" w:cs="Tahoma"/>
          <w:b/>
          <w:color w:val="000000"/>
          <w:sz w:val="20"/>
          <w:szCs w:val="20"/>
        </w:rPr>
        <w:t xml:space="preserve"> actuelles</w:t>
      </w:r>
    </w:p>
    <w:p w:rsidR="00A54E6A" w:rsidRDefault="00A54E6A" w:rsidP="007A6058">
      <w:pPr>
        <w:pStyle w:val="Textebrut"/>
        <w:ind w:firstLine="708"/>
        <w:rPr>
          <w:rFonts w:eastAsia="Times New Roman"/>
          <w:i/>
          <w:color w:val="000000"/>
        </w:rPr>
      </w:pPr>
    </w:p>
    <w:p w:rsidR="00A54E6A" w:rsidRPr="00A54E6A" w:rsidRDefault="00A54E6A" w:rsidP="00A54E6A">
      <w:pPr>
        <w:pStyle w:val="Textebrut"/>
      </w:pPr>
      <w:r>
        <w:t>10h</w:t>
      </w:r>
      <w:r>
        <w:tab/>
      </w:r>
      <w:r w:rsidRPr="007A6058">
        <w:rPr>
          <w:rFonts w:ascii="Tahoma" w:hAnsi="Tahoma" w:cs="Tahoma"/>
          <w:b/>
          <w:color w:val="000000"/>
          <w:sz w:val="20"/>
          <w:szCs w:val="20"/>
        </w:rPr>
        <w:t xml:space="preserve">Existe-t-il des troubles </w:t>
      </w:r>
      <w:r>
        <w:rPr>
          <w:rFonts w:ascii="Tahoma" w:hAnsi="Tahoma" w:cs="Tahoma"/>
          <w:b/>
          <w:color w:val="000000"/>
          <w:sz w:val="20"/>
          <w:szCs w:val="20"/>
        </w:rPr>
        <w:t>spécifiques du langage en LSF ?</w:t>
      </w:r>
      <w:r>
        <w:tab/>
      </w:r>
      <w:r>
        <w:tab/>
      </w:r>
      <w:proofErr w:type="spellStart"/>
      <w:r w:rsidRPr="00A54E6A">
        <w:rPr>
          <w:rFonts w:ascii="Tahoma" w:hAnsi="Tahoma" w:cs="Tahoma"/>
          <w:i/>
          <w:color w:val="000000"/>
          <w:sz w:val="20"/>
          <w:szCs w:val="20"/>
        </w:rPr>
        <w:t>Salihma</w:t>
      </w:r>
      <w:proofErr w:type="spellEnd"/>
      <w:r w:rsidRPr="00A54E6A">
        <w:rPr>
          <w:rFonts w:ascii="Tahoma" w:hAnsi="Tahoma" w:cs="Tahoma"/>
          <w:i/>
          <w:color w:val="000000"/>
          <w:sz w:val="20"/>
          <w:szCs w:val="20"/>
        </w:rPr>
        <w:t xml:space="preserve"> </w:t>
      </w:r>
      <w:proofErr w:type="spellStart"/>
      <w:r w:rsidRPr="00A54E6A">
        <w:rPr>
          <w:rFonts w:ascii="Tahoma" w:hAnsi="Tahoma" w:cs="Tahoma"/>
          <w:i/>
          <w:color w:val="000000"/>
          <w:sz w:val="20"/>
          <w:szCs w:val="20"/>
        </w:rPr>
        <w:t>Heaouaine</w:t>
      </w:r>
      <w:proofErr w:type="spellEnd"/>
      <w:r w:rsidRPr="00A54E6A">
        <w:t> </w:t>
      </w:r>
    </w:p>
    <w:p w:rsidR="00B26A88" w:rsidRDefault="00B26A88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B26A88" w:rsidRDefault="00B26A88" w:rsidP="00B26A88">
      <w:pPr>
        <w:pStyle w:val="Textebrut"/>
        <w:rPr>
          <w:rFonts w:ascii="Tahoma" w:hAnsi="Tahoma" w:cs="Tahoma"/>
          <w:b/>
          <w:color w:val="000000"/>
          <w:sz w:val="20"/>
          <w:szCs w:val="20"/>
        </w:rPr>
      </w:pPr>
      <w:r>
        <w:t>10h</w:t>
      </w:r>
      <w:r w:rsidR="00A54E6A">
        <w:t>30</w:t>
      </w:r>
      <w:r>
        <w:tab/>
      </w:r>
      <w:r w:rsidRPr="000B7E1C">
        <w:rPr>
          <w:rFonts w:ascii="Tahoma" w:hAnsi="Tahoma" w:cs="Tahoma"/>
          <w:b/>
          <w:color w:val="000000"/>
          <w:sz w:val="20"/>
          <w:szCs w:val="20"/>
        </w:rPr>
        <w:t xml:space="preserve">Distinguer une aiguille dans une botte de foin : 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Pr="007B01EF">
        <w:rPr>
          <w:rFonts w:ascii="Tahoma" w:hAnsi="Tahoma" w:cs="Tahoma"/>
          <w:i/>
          <w:color w:val="000000"/>
          <w:sz w:val="20"/>
          <w:szCs w:val="20"/>
        </w:rPr>
        <w:t>Emilie Schlumberger</w:t>
      </w:r>
    </w:p>
    <w:p w:rsidR="00B26A88" w:rsidRDefault="00B26A88" w:rsidP="00B26A88">
      <w:pPr>
        <w:pStyle w:val="Textebrut"/>
        <w:ind w:firstLine="708"/>
        <w:rPr>
          <w:rFonts w:ascii="Tahoma" w:hAnsi="Tahoma" w:cs="Tahoma"/>
          <w:b/>
          <w:color w:val="000000"/>
          <w:sz w:val="20"/>
          <w:szCs w:val="20"/>
        </w:rPr>
      </w:pPr>
      <w:r w:rsidRPr="000B7E1C">
        <w:rPr>
          <w:rFonts w:ascii="Tahoma" w:hAnsi="Tahoma" w:cs="Tahoma"/>
          <w:b/>
          <w:color w:val="000000"/>
          <w:sz w:val="20"/>
          <w:szCs w:val="20"/>
        </w:rPr>
        <w:t xml:space="preserve">Les TSLO dans les difficultés d’apprentissage ; </w:t>
      </w:r>
    </w:p>
    <w:p w:rsidR="00B26A88" w:rsidRDefault="00B26A88" w:rsidP="00B26A88">
      <w:pPr>
        <w:pStyle w:val="Textebrut"/>
        <w:ind w:firstLine="708"/>
      </w:pPr>
      <w:r>
        <w:rPr>
          <w:rFonts w:ascii="Tahoma" w:hAnsi="Tahoma" w:cs="Tahoma"/>
          <w:b/>
          <w:color w:val="000000"/>
          <w:sz w:val="20"/>
          <w:szCs w:val="20"/>
        </w:rPr>
        <w:t>vignettes cliniques</w:t>
      </w:r>
      <w:r>
        <w:t xml:space="preserve"> </w:t>
      </w:r>
    </w:p>
    <w:p w:rsidR="00B26A88" w:rsidRDefault="00B26A88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B26A88" w:rsidRDefault="00A54E6A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11h</w:t>
      </w:r>
      <w:r w:rsidR="00B26A88">
        <w:rPr>
          <w:rFonts w:ascii="Tahoma" w:hAnsi="Tahoma" w:cs="Tahoma"/>
          <w:color w:val="000000"/>
          <w:sz w:val="20"/>
          <w:szCs w:val="20"/>
        </w:rPr>
        <w:tab/>
      </w:r>
      <w:r w:rsidR="00B26A88" w:rsidRPr="00B26A88">
        <w:rPr>
          <w:rFonts w:ascii="Tahoma" w:hAnsi="Tahoma" w:cs="Tahoma"/>
          <w:b/>
          <w:color w:val="000000"/>
          <w:sz w:val="20"/>
          <w:szCs w:val="20"/>
        </w:rPr>
        <w:t>Trouble du langage oral</w:t>
      </w:r>
      <w:r w:rsidR="00B26A88">
        <w:rPr>
          <w:rFonts w:ascii="Tahoma" w:hAnsi="Tahoma" w:cs="Tahoma"/>
          <w:b/>
          <w:color w:val="000000"/>
          <w:sz w:val="20"/>
          <w:szCs w:val="20"/>
        </w:rPr>
        <w:t> : spécifique ou syndromique ?</w:t>
      </w:r>
      <w:r w:rsidR="00E36200">
        <w:rPr>
          <w:rFonts w:ascii="Tahoma" w:hAnsi="Tahoma" w:cs="Tahoma"/>
          <w:b/>
          <w:color w:val="000000"/>
          <w:sz w:val="20"/>
          <w:szCs w:val="20"/>
        </w:rPr>
        <w:tab/>
      </w:r>
      <w:r w:rsidR="00E36200">
        <w:rPr>
          <w:rFonts w:ascii="Tahoma" w:hAnsi="Tahoma" w:cs="Tahoma"/>
          <w:b/>
          <w:color w:val="000000"/>
          <w:sz w:val="20"/>
          <w:szCs w:val="20"/>
        </w:rPr>
        <w:tab/>
      </w:r>
      <w:r w:rsidR="00B26A88" w:rsidRPr="00B26A88">
        <w:rPr>
          <w:rFonts w:ascii="Tahoma" w:hAnsi="Tahoma" w:cs="Tahoma"/>
          <w:i/>
          <w:color w:val="000000"/>
          <w:sz w:val="20"/>
          <w:szCs w:val="20"/>
        </w:rPr>
        <w:t>Florence Delteil</w:t>
      </w:r>
      <w:r w:rsidR="00B26A88">
        <w:rPr>
          <w:rFonts w:ascii="Tahoma" w:hAnsi="Tahoma" w:cs="Tahoma"/>
          <w:color w:val="000000"/>
          <w:sz w:val="20"/>
          <w:szCs w:val="20"/>
        </w:rPr>
        <w:t> </w:t>
      </w:r>
    </w:p>
    <w:p w:rsidR="00B26A88" w:rsidRDefault="00B26A88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B26A88" w:rsidRDefault="00B26A88" w:rsidP="00686A86">
      <w:pPr>
        <w:pStyle w:val="Textebrut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11</w:t>
      </w:r>
      <w:r w:rsidR="007B01EF">
        <w:rPr>
          <w:rFonts w:ascii="Tahoma" w:hAnsi="Tahoma" w:cs="Tahoma"/>
          <w:color w:val="000000"/>
          <w:sz w:val="20"/>
          <w:szCs w:val="20"/>
        </w:rPr>
        <w:t>h</w:t>
      </w:r>
      <w:r w:rsidR="00A54E6A">
        <w:rPr>
          <w:rFonts w:ascii="Tahoma" w:hAnsi="Tahoma" w:cs="Tahoma"/>
          <w:color w:val="000000"/>
          <w:sz w:val="20"/>
          <w:szCs w:val="20"/>
        </w:rPr>
        <w:t>30</w:t>
      </w:r>
      <w:r w:rsidR="007B01EF">
        <w:rPr>
          <w:rFonts w:ascii="Tahoma" w:hAnsi="Tahoma" w:cs="Tahoma"/>
          <w:color w:val="000000"/>
          <w:sz w:val="20"/>
          <w:szCs w:val="20"/>
        </w:rPr>
        <w:tab/>
      </w:r>
      <w:r w:rsidRPr="00B26A88">
        <w:rPr>
          <w:rFonts w:ascii="Tahoma" w:hAnsi="Tahoma" w:cs="Tahoma"/>
          <w:b/>
          <w:color w:val="000000"/>
          <w:sz w:val="20"/>
          <w:szCs w:val="20"/>
        </w:rPr>
        <w:t>Clinique des troubles du langage ;</w:t>
      </w:r>
      <w:r w:rsidRPr="007A6058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7B01EF" w:rsidRPr="007B01EF">
        <w:rPr>
          <w:rFonts w:ascii="Tahoma" w:hAnsi="Tahoma" w:cs="Tahoma"/>
          <w:b/>
          <w:color w:val="000000"/>
          <w:sz w:val="20"/>
          <w:szCs w:val="20"/>
        </w:rPr>
        <w:t xml:space="preserve">Point de vue </w:t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>
        <w:rPr>
          <w:rFonts w:ascii="Tahoma" w:hAnsi="Tahoma" w:cs="Tahoma"/>
          <w:b/>
          <w:color w:val="000000"/>
          <w:sz w:val="20"/>
          <w:szCs w:val="20"/>
        </w:rPr>
        <w:tab/>
      </w:r>
      <w:r w:rsidR="00E36200">
        <w:rPr>
          <w:rFonts w:ascii="Tahoma" w:hAnsi="Tahoma" w:cs="Tahoma"/>
          <w:b/>
          <w:color w:val="000000"/>
          <w:sz w:val="20"/>
          <w:szCs w:val="20"/>
        </w:rPr>
        <w:tab/>
      </w:r>
      <w:r w:rsidRPr="007B01EF">
        <w:rPr>
          <w:rFonts w:ascii="Tahoma" w:hAnsi="Tahoma" w:cs="Tahoma"/>
          <w:i/>
          <w:color w:val="000000"/>
          <w:sz w:val="20"/>
          <w:szCs w:val="20"/>
        </w:rPr>
        <w:t>Laurence ROBEL</w:t>
      </w:r>
    </w:p>
    <w:p w:rsidR="00482BE5" w:rsidRPr="00E36200" w:rsidRDefault="007B01EF" w:rsidP="00E36200">
      <w:pPr>
        <w:pStyle w:val="Textebrut"/>
        <w:ind w:firstLine="708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7B01EF">
        <w:rPr>
          <w:rFonts w:ascii="Tahoma" w:hAnsi="Tahoma" w:cs="Tahoma"/>
          <w:b/>
          <w:color w:val="000000"/>
          <w:sz w:val="20"/>
          <w:szCs w:val="20"/>
        </w:rPr>
        <w:t>du</w:t>
      </w:r>
      <w:proofErr w:type="gramEnd"/>
      <w:r w:rsidRPr="007B01EF">
        <w:rPr>
          <w:rFonts w:ascii="Tahoma" w:hAnsi="Tahoma" w:cs="Tahoma"/>
          <w:b/>
          <w:color w:val="000000"/>
          <w:sz w:val="20"/>
          <w:szCs w:val="20"/>
        </w:rPr>
        <w:t xml:space="preserve"> Pédopsychiatre</w:t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  <w:r>
        <w:rPr>
          <w:rFonts w:ascii="Tahoma" w:hAnsi="Tahoma" w:cs="Tahoma"/>
          <w:color w:val="000000"/>
          <w:sz w:val="20"/>
          <w:szCs w:val="20"/>
        </w:rPr>
        <w:tab/>
      </w:r>
    </w:p>
    <w:p w:rsidR="00846F9C" w:rsidRDefault="00846F9C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846F9C" w:rsidRPr="00B26A88" w:rsidRDefault="00A54E6A" w:rsidP="00686A86">
      <w:pPr>
        <w:pStyle w:val="Textebrut"/>
        <w:rPr>
          <w:rFonts w:ascii="Tahoma" w:hAnsi="Tahoma" w:cs="Tahoma"/>
          <w:i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12h</w:t>
      </w:r>
      <w:r w:rsidR="00163F87">
        <w:rPr>
          <w:rFonts w:ascii="Tahoma" w:hAnsi="Tahoma" w:cs="Tahoma"/>
          <w:color w:val="000000"/>
          <w:sz w:val="20"/>
          <w:szCs w:val="20"/>
        </w:rPr>
        <w:tab/>
      </w:r>
      <w:r w:rsidR="00846F9C" w:rsidRPr="00163F87">
        <w:rPr>
          <w:rFonts w:ascii="Tahoma" w:hAnsi="Tahoma" w:cs="Tahoma"/>
          <w:b/>
          <w:color w:val="000000"/>
          <w:sz w:val="20"/>
          <w:szCs w:val="20"/>
        </w:rPr>
        <w:t xml:space="preserve">Utilisation du </w:t>
      </w:r>
      <w:proofErr w:type="spellStart"/>
      <w:r w:rsidR="00846F9C" w:rsidRPr="00163F87">
        <w:rPr>
          <w:rFonts w:ascii="Tahoma" w:hAnsi="Tahoma" w:cs="Tahoma"/>
          <w:b/>
          <w:color w:val="000000"/>
          <w:sz w:val="20"/>
          <w:szCs w:val="20"/>
        </w:rPr>
        <w:t>Makaton</w:t>
      </w:r>
      <w:proofErr w:type="spellEnd"/>
      <w:r w:rsidR="00846F9C" w:rsidRPr="00163F87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163F87">
        <w:rPr>
          <w:rFonts w:ascii="Tahoma" w:hAnsi="Tahoma" w:cs="Tahoma"/>
          <w:b/>
          <w:color w:val="000000"/>
          <w:sz w:val="20"/>
          <w:szCs w:val="20"/>
        </w:rPr>
        <w:t xml:space="preserve">dans la </w:t>
      </w:r>
      <w:r w:rsidR="00B26A88">
        <w:rPr>
          <w:rFonts w:ascii="Tahoma" w:hAnsi="Tahoma" w:cs="Tahoma"/>
          <w:b/>
          <w:color w:val="000000"/>
          <w:sz w:val="20"/>
          <w:szCs w:val="20"/>
        </w:rPr>
        <w:t xml:space="preserve">prise en charge de la </w:t>
      </w:r>
      <w:r w:rsidR="00163F87">
        <w:rPr>
          <w:rFonts w:ascii="Tahoma" w:hAnsi="Tahoma" w:cs="Tahoma"/>
          <w:b/>
          <w:color w:val="000000"/>
          <w:sz w:val="20"/>
          <w:szCs w:val="20"/>
        </w:rPr>
        <w:t>d</w:t>
      </w:r>
      <w:r w:rsidR="00846F9C" w:rsidRPr="00163F87">
        <w:rPr>
          <w:rFonts w:ascii="Tahoma" w:hAnsi="Tahoma" w:cs="Tahoma"/>
          <w:b/>
          <w:color w:val="000000"/>
          <w:sz w:val="20"/>
          <w:szCs w:val="20"/>
        </w:rPr>
        <w:t>ysphasie</w:t>
      </w:r>
      <w:r w:rsidR="00B26A88">
        <w:rPr>
          <w:rFonts w:ascii="Tahoma" w:hAnsi="Tahoma" w:cs="Tahoma"/>
          <w:color w:val="000000"/>
          <w:sz w:val="20"/>
          <w:szCs w:val="20"/>
        </w:rPr>
        <w:tab/>
      </w:r>
      <w:r w:rsidR="00B26A88" w:rsidRPr="00B26A88">
        <w:rPr>
          <w:rFonts w:ascii="Tahoma" w:hAnsi="Tahoma" w:cs="Tahoma"/>
          <w:i/>
          <w:color w:val="000000"/>
          <w:sz w:val="20"/>
          <w:szCs w:val="20"/>
        </w:rPr>
        <w:t>Sylvie Franc</w:t>
      </w:r>
    </w:p>
    <w:p w:rsidR="007B01EF" w:rsidRDefault="007B01EF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7B01EF" w:rsidRDefault="007B01EF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7B01EF" w:rsidRDefault="007B01EF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7B01EF" w:rsidRPr="00FE56D0" w:rsidRDefault="007B01EF" w:rsidP="007B01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</w:rPr>
      </w:pPr>
      <w:r w:rsidRPr="00FE56D0">
        <w:rPr>
          <w:b/>
        </w:rPr>
        <w:t xml:space="preserve">BRUNCH </w:t>
      </w:r>
      <w:r w:rsidR="00B26A88">
        <w:rPr>
          <w:b/>
        </w:rPr>
        <w:t>12h</w:t>
      </w:r>
      <w:r w:rsidR="00A54E6A">
        <w:rPr>
          <w:b/>
        </w:rPr>
        <w:t>30</w:t>
      </w:r>
      <w:r>
        <w:rPr>
          <w:b/>
        </w:rPr>
        <w:t xml:space="preserve"> – 1</w:t>
      </w:r>
      <w:r w:rsidR="00B26A88">
        <w:rPr>
          <w:b/>
        </w:rPr>
        <w:t>3h</w:t>
      </w:r>
      <w:r w:rsidR="00A54E6A">
        <w:rPr>
          <w:b/>
        </w:rPr>
        <w:t>30</w:t>
      </w:r>
    </w:p>
    <w:p w:rsidR="007B01EF" w:rsidRDefault="007B01EF" w:rsidP="00686A86">
      <w:pPr>
        <w:pStyle w:val="Textebrut"/>
        <w:rPr>
          <w:rFonts w:ascii="Tahoma" w:hAnsi="Tahoma" w:cs="Tahoma"/>
          <w:color w:val="000000"/>
          <w:sz w:val="20"/>
          <w:szCs w:val="20"/>
        </w:rPr>
      </w:pPr>
    </w:p>
    <w:p w:rsidR="00A91EE9" w:rsidRPr="00A91EE9" w:rsidRDefault="00A91EE9" w:rsidP="00686A86">
      <w:pPr>
        <w:pStyle w:val="Textebrut"/>
      </w:pPr>
    </w:p>
    <w:p w:rsidR="00686A86" w:rsidRPr="00A91EE9" w:rsidRDefault="00686A86"/>
    <w:sectPr w:rsidR="00686A86" w:rsidRPr="00A91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86"/>
    <w:rsid w:val="000B7E1C"/>
    <w:rsid w:val="00163F87"/>
    <w:rsid w:val="0036137E"/>
    <w:rsid w:val="003A3ECC"/>
    <w:rsid w:val="004619DD"/>
    <w:rsid w:val="00482BE5"/>
    <w:rsid w:val="004C02E8"/>
    <w:rsid w:val="0058487F"/>
    <w:rsid w:val="00642CE8"/>
    <w:rsid w:val="00657496"/>
    <w:rsid w:val="00680983"/>
    <w:rsid w:val="00686A86"/>
    <w:rsid w:val="007A6058"/>
    <w:rsid w:val="007B01EF"/>
    <w:rsid w:val="007F25CD"/>
    <w:rsid w:val="00813E8D"/>
    <w:rsid w:val="00846F9C"/>
    <w:rsid w:val="00873D0C"/>
    <w:rsid w:val="009028DD"/>
    <w:rsid w:val="009051D1"/>
    <w:rsid w:val="00963779"/>
    <w:rsid w:val="00967226"/>
    <w:rsid w:val="009A2CC1"/>
    <w:rsid w:val="00A11540"/>
    <w:rsid w:val="00A54E6A"/>
    <w:rsid w:val="00A91EE9"/>
    <w:rsid w:val="00B12E40"/>
    <w:rsid w:val="00B26A88"/>
    <w:rsid w:val="00B903FF"/>
    <w:rsid w:val="00C37B78"/>
    <w:rsid w:val="00CE0B9B"/>
    <w:rsid w:val="00D12447"/>
    <w:rsid w:val="00DF2445"/>
    <w:rsid w:val="00E3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6A86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6A86"/>
    <w:rPr>
      <w:rFonts w:ascii="Calibri" w:hAnsi="Calibri"/>
      <w:szCs w:val="21"/>
    </w:rPr>
  </w:style>
  <w:style w:type="character" w:styleId="Accentuation">
    <w:name w:val="Emphasis"/>
    <w:basedOn w:val="Policepardfaut"/>
    <w:uiPriority w:val="20"/>
    <w:qFormat/>
    <w:rsid w:val="004619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686A86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686A86"/>
    <w:rPr>
      <w:rFonts w:ascii="Calibri" w:hAnsi="Calibri"/>
      <w:szCs w:val="21"/>
    </w:rPr>
  </w:style>
  <w:style w:type="character" w:styleId="Accentuation">
    <w:name w:val="Emphasis"/>
    <w:basedOn w:val="Policepardfaut"/>
    <w:uiPriority w:val="20"/>
    <w:qFormat/>
    <w:rsid w:val="00461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345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MARLIN Sandrine</dc:creator>
  <cp:lastModifiedBy>g-nck-pcnck0424</cp:lastModifiedBy>
  <cp:revision>12</cp:revision>
  <cp:lastPrinted>2019-01-07T13:50:00Z</cp:lastPrinted>
  <dcterms:created xsi:type="dcterms:W3CDTF">2019-01-08T13:45:00Z</dcterms:created>
  <dcterms:modified xsi:type="dcterms:W3CDTF">2019-01-29T11:26:00Z</dcterms:modified>
</cp:coreProperties>
</file>